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88F" w:rsidRPr="00F578A6" w:rsidRDefault="00D8788F" w:rsidP="004F54E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578A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8788F" w:rsidRPr="003869F2" w:rsidRDefault="00D8788F" w:rsidP="004F54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578A6" w:rsidRDefault="002C4A68" w:rsidP="004F5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78A6">
        <w:rPr>
          <w:rFonts w:ascii="Times New Roman" w:hAnsi="Times New Roman" w:cs="Times New Roman"/>
          <w:sz w:val="24"/>
          <w:szCs w:val="24"/>
        </w:rPr>
        <w:t xml:space="preserve">Анализ показателей </w:t>
      </w:r>
      <w:r w:rsidR="002F1303" w:rsidRPr="00F578A6">
        <w:rPr>
          <w:rFonts w:ascii="Times New Roman" w:hAnsi="Times New Roman" w:cs="Times New Roman"/>
          <w:sz w:val="24"/>
          <w:szCs w:val="24"/>
        </w:rPr>
        <w:t xml:space="preserve">отдельных документов </w:t>
      </w:r>
      <w:r w:rsidRPr="00F578A6">
        <w:rPr>
          <w:rFonts w:ascii="Times New Roman" w:hAnsi="Times New Roman" w:cs="Times New Roman"/>
          <w:sz w:val="24"/>
          <w:szCs w:val="24"/>
        </w:rPr>
        <w:t>стратегическ</w:t>
      </w:r>
      <w:r w:rsidR="002F1303" w:rsidRPr="00F578A6">
        <w:rPr>
          <w:rFonts w:ascii="Times New Roman" w:hAnsi="Times New Roman" w:cs="Times New Roman"/>
          <w:sz w:val="24"/>
          <w:szCs w:val="24"/>
        </w:rPr>
        <w:t xml:space="preserve">ого планирования </w:t>
      </w:r>
    </w:p>
    <w:p w:rsidR="002C4A68" w:rsidRPr="00F578A6" w:rsidRDefault="002F1303" w:rsidP="004F5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78A6">
        <w:rPr>
          <w:rFonts w:ascii="Times New Roman" w:hAnsi="Times New Roman" w:cs="Times New Roman"/>
          <w:sz w:val="24"/>
          <w:szCs w:val="24"/>
        </w:rPr>
        <w:t>Петрозаводского городского округа</w:t>
      </w:r>
    </w:p>
    <w:p w:rsidR="002C4A68" w:rsidRPr="003869F2" w:rsidRDefault="002C4A68" w:rsidP="004F54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W w:w="102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1417"/>
        <w:gridCol w:w="1418"/>
        <w:gridCol w:w="1276"/>
        <w:gridCol w:w="992"/>
        <w:gridCol w:w="844"/>
      </w:tblGrid>
      <w:tr w:rsidR="00D8788F" w:rsidRPr="00760859" w:rsidTr="003869F2">
        <w:trPr>
          <w:trHeight w:val="25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(+,-)</w:t>
            </w:r>
          </w:p>
        </w:tc>
      </w:tr>
      <w:tr w:rsidR="00D8788F" w:rsidRPr="00760859" w:rsidTr="003869F2">
        <w:trPr>
          <w:trHeight w:val="10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Среднесроч-ный</w:t>
            </w:r>
            <w:proofErr w:type="spellEnd"/>
            <w:proofErr w:type="gramEnd"/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прогноз</w:t>
            </w:r>
            <w:r w:rsidR="002F1303" w:rsidRPr="002F1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(базовый вариант)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Долгосроч-ный</w:t>
            </w:r>
            <w:proofErr w:type="spellEnd"/>
            <w:proofErr w:type="gramEnd"/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прогноз</w:t>
            </w:r>
            <w:r w:rsidR="003548C5" w:rsidRPr="00354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(базовый вариант)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Стратегия</w:t>
            </w:r>
            <w:r w:rsidR="004F54E7" w:rsidRPr="004F5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  <w:p w:rsidR="00D8788F" w:rsidRPr="00760859" w:rsidRDefault="00D8788F" w:rsidP="00550C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инерцион-ный</w:t>
            </w:r>
            <w:proofErr w:type="spellEnd"/>
            <w:proofErr w:type="gramEnd"/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ресурсно-сырьевой сценарий)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гр.4-гр.3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гр.5-гр.3</w:t>
            </w:r>
          </w:p>
        </w:tc>
      </w:tr>
      <w:tr w:rsidR="00D8788F" w:rsidRPr="00760859" w:rsidTr="003869F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F578A6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78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потребительских цен (по Республике Карелия)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788F" w:rsidRPr="00760859" w:rsidTr="003869F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декабрь к декабрю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среднем за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% к пред.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организаций всех видов деятельности (по крупным и средним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млрд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-48,4</w:t>
            </w:r>
          </w:p>
        </w:tc>
      </w:tr>
      <w:tr w:rsidR="00D8788F" w:rsidRPr="00760859" w:rsidTr="003869F2">
        <w:trPr>
          <w:trHeight w:val="4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млрд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-18,1</w:t>
            </w:r>
          </w:p>
        </w:tc>
      </w:tr>
      <w:tr w:rsidR="00D8788F" w:rsidRPr="00760859" w:rsidTr="003869F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% к пред.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млрд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-13,1</w:t>
            </w:r>
          </w:p>
        </w:tc>
      </w:tr>
      <w:tr w:rsidR="00D8788F" w:rsidRPr="00760859" w:rsidTr="003869F2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в действие жилых домов (Объем жилищного строительства (общая площадь жилых помещений)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кв. м общей площади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 (по полному кругу организаций)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млрд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-21,8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платных услуг населению (по крупным и средним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Фонд заработной платы с учетом необлагаемой его части (для расчета налога на доходы физических лиц)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96 834,2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83 451,80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-13 382,4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заработная плата 1-го работающего (по полному кругу организаций)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64 418,40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-1 187,4</w:t>
            </w:r>
          </w:p>
        </w:tc>
      </w:tr>
      <w:tr w:rsidR="00D8788F" w:rsidRPr="00760859" w:rsidTr="003869F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занятых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официально зарегистрированных безработных (среднегодовая)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8F" w:rsidRPr="00760859" w:rsidTr="003869F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F57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официально зарегистрированной безработицы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8F" w:rsidRPr="00760859" w:rsidRDefault="00D8788F" w:rsidP="0055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8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</w:tbl>
    <w:p w:rsidR="002F1303" w:rsidRPr="00F578A6" w:rsidRDefault="002F1303" w:rsidP="004F54E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578A6">
        <w:rPr>
          <w:rFonts w:ascii="Times New Roman" w:hAnsi="Times New Roman" w:cs="Times New Roman"/>
          <w:sz w:val="18"/>
          <w:szCs w:val="18"/>
        </w:rPr>
        <w:t xml:space="preserve">1 </w:t>
      </w:r>
      <w:r w:rsidR="003548C5" w:rsidRPr="00F578A6">
        <w:rPr>
          <w:rFonts w:ascii="Times New Roman" w:hAnsi="Times New Roman" w:cs="Times New Roman"/>
          <w:sz w:val="18"/>
          <w:szCs w:val="18"/>
        </w:rPr>
        <w:t>–</w:t>
      </w:r>
      <w:r w:rsidRPr="00F578A6">
        <w:rPr>
          <w:rFonts w:ascii="Times New Roman" w:hAnsi="Times New Roman" w:cs="Times New Roman"/>
          <w:sz w:val="18"/>
          <w:szCs w:val="18"/>
        </w:rPr>
        <w:t xml:space="preserve"> </w:t>
      </w:r>
      <w:r w:rsidR="003548C5" w:rsidRPr="00F578A6">
        <w:rPr>
          <w:rFonts w:ascii="Times New Roman" w:hAnsi="Times New Roman" w:cs="Times New Roman"/>
          <w:sz w:val="18"/>
          <w:szCs w:val="18"/>
        </w:rPr>
        <w:t>Прогноз социально-экономического развития Петрозаводского городского округа на 2025-2027 годы, утвержденный постановлением Администрации Петрозаводского городского округа от 19.10.2023 № 4116.</w:t>
      </w:r>
    </w:p>
    <w:p w:rsidR="004F54E7" w:rsidRPr="00F578A6" w:rsidRDefault="003548C5" w:rsidP="004F54E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578A6">
        <w:rPr>
          <w:rFonts w:ascii="Times New Roman" w:hAnsi="Times New Roman" w:cs="Times New Roman"/>
          <w:sz w:val="18"/>
          <w:szCs w:val="18"/>
        </w:rPr>
        <w:t xml:space="preserve">2 – </w:t>
      </w:r>
      <w:r w:rsidR="002F1303" w:rsidRPr="00F578A6">
        <w:rPr>
          <w:rFonts w:ascii="Times New Roman" w:hAnsi="Times New Roman" w:cs="Times New Roman"/>
          <w:sz w:val="18"/>
          <w:szCs w:val="18"/>
        </w:rPr>
        <w:t xml:space="preserve">Прогноз социально-экономического развития Петрозаводского городского округа на долгосрочный период до 2028 года, утвержденный постановлением Администрации </w:t>
      </w:r>
      <w:r w:rsidR="004F54E7" w:rsidRPr="00F578A6">
        <w:rPr>
          <w:rFonts w:ascii="Times New Roman" w:hAnsi="Times New Roman" w:cs="Times New Roman"/>
          <w:sz w:val="18"/>
          <w:szCs w:val="18"/>
        </w:rPr>
        <w:t>Петрозаводского городского округа от 17.02.2023 № 494.</w:t>
      </w:r>
    </w:p>
    <w:p w:rsidR="00D8788F" w:rsidRPr="00F578A6" w:rsidRDefault="004F54E7" w:rsidP="004F54E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578A6">
        <w:rPr>
          <w:rFonts w:ascii="Times New Roman" w:hAnsi="Times New Roman" w:cs="Times New Roman"/>
          <w:sz w:val="18"/>
          <w:szCs w:val="18"/>
        </w:rPr>
        <w:t xml:space="preserve">3 – </w:t>
      </w:r>
      <w:r w:rsidR="002F1303" w:rsidRPr="00F578A6">
        <w:rPr>
          <w:rFonts w:ascii="Times New Roman" w:hAnsi="Times New Roman" w:cs="Times New Roman"/>
          <w:sz w:val="18"/>
          <w:szCs w:val="18"/>
          <w:lang w:eastAsia="ru-RU"/>
        </w:rPr>
        <w:t>Стратеги</w:t>
      </w:r>
      <w:r w:rsidRPr="00F578A6">
        <w:rPr>
          <w:rFonts w:ascii="Times New Roman" w:hAnsi="Times New Roman" w:cs="Times New Roman"/>
          <w:sz w:val="18"/>
          <w:szCs w:val="18"/>
          <w:lang w:eastAsia="ru-RU"/>
        </w:rPr>
        <w:t>я</w:t>
      </w:r>
      <w:r w:rsidR="002F1303" w:rsidRPr="00F578A6">
        <w:rPr>
          <w:rFonts w:ascii="Times New Roman" w:hAnsi="Times New Roman" w:cs="Times New Roman"/>
          <w:sz w:val="18"/>
          <w:szCs w:val="18"/>
          <w:lang w:eastAsia="ru-RU"/>
        </w:rPr>
        <w:t xml:space="preserve"> социально-экономического развития Петрозаводского городского округа на период до 2025 года, принят</w:t>
      </w:r>
      <w:r w:rsidRPr="00F578A6">
        <w:rPr>
          <w:rFonts w:ascii="Times New Roman" w:hAnsi="Times New Roman" w:cs="Times New Roman"/>
          <w:sz w:val="18"/>
          <w:szCs w:val="18"/>
          <w:lang w:eastAsia="ru-RU"/>
        </w:rPr>
        <w:t>ая</w:t>
      </w:r>
      <w:r w:rsidR="002F1303" w:rsidRPr="00F578A6">
        <w:rPr>
          <w:rFonts w:ascii="Times New Roman" w:hAnsi="Times New Roman" w:cs="Times New Roman"/>
          <w:sz w:val="18"/>
          <w:szCs w:val="18"/>
          <w:lang w:eastAsia="ru-RU"/>
        </w:rPr>
        <w:t xml:space="preserve"> Решением Петрозаводского городского Совета от 18.02.2015 № 27/31-489</w:t>
      </w:r>
      <w:r w:rsidRPr="00F578A6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sectPr w:rsidR="00D8788F" w:rsidRPr="00F578A6" w:rsidSect="00F578A6">
      <w:foot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88F" w:rsidRDefault="00D8788F" w:rsidP="00D8788F">
      <w:pPr>
        <w:spacing w:after="0" w:line="240" w:lineRule="auto"/>
      </w:pPr>
      <w:r>
        <w:separator/>
      </w:r>
    </w:p>
  </w:endnote>
  <w:endnote w:type="continuationSeparator" w:id="0">
    <w:p w:rsidR="00D8788F" w:rsidRDefault="00D8788F" w:rsidP="00D87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0624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8788F" w:rsidRPr="00D8788F" w:rsidRDefault="00D8788F" w:rsidP="00D8788F">
        <w:pPr>
          <w:pStyle w:val="a5"/>
          <w:jc w:val="right"/>
          <w:rPr>
            <w:rFonts w:ascii="Times New Roman" w:hAnsi="Times New Roman" w:cs="Times New Roman"/>
          </w:rPr>
        </w:pPr>
        <w:r w:rsidRPr="00D8788F">
          <w:rPr>
            <w:rFonts w:ascii="Times New Roman" w:hAnsi="Times New Roman" w:cs="Times New Roman"/>
          </w:rPr>
          <w:fldChar w:fldCharType="begin"/>
        </w:r>
        <w:r w:rsidRPr="00D8788F">
          <w:rPr>
            <w:rFonts w:ascii="Times New Roman" w:hAnsi="Times New Roman" w:cs="Times New Roman"/>
          </w:rPr>
          <w:instrText>PAGE   \* MERGEFORMAT</w:instrText>
        </w:r>
        <w:r w:rsidRPr="00D8788F">
          <w:rPr>
            <w:rFonts w:ascii="Times New Roman" w:hAnsi="Times New Roman" w:cs="Times New Roman"/>
          </w:rPr>
          <w:fldChar w:fldCharType="separate"/>
        </w:r>
        <w:r w:rsidR="003869F2">
          <w:rPr>
            <w:rFonts w:ascii="Times New Roman" w:hAnsi="Times New Roman" w:cs="Times New Roman"/>
            <w:noProof/>
          </w:rPr>
          <w:t>2</w:t>
        </w:r>
        <w:r w:rsidRPr="00D8788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88F" w:rsidRDefault="00D8788F" w:rsidP="00D8788F">
      <w:pPr>
        <w:spacing w:after="0" w:line="240" w:lineRule="auto"/>
      </w:pPr>
      <w:r>
        <w:separator/>
      </w:r>
    </w:p>
  </w:footnote>
  <w:footnote w:type="continuationSeparator" w:id="0">
    <w:p w:rsidR="00D8788F" w:rsidRDefault="00D8788F" w:rsidP="00D878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88F"/>
    <w:rsid w:val="002C4A68"/>
    <w:rsid w:val="002F1303"/>
    <w:rsid w:val="003548C5"/>
    <w:rsid w:val="003869F2"/>
    <w:rsid w:val="004F54E7"/>
    <w:rsid w:val="008E40D0"/>
    <w:rsid w:val="00D8788F"/>
    <w:rsid w:val="00DE3523"/>
    <w:rsid w:val="00F5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C5EC0-675D-44F8-A3C6-1FF2099F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88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88F"/>
  </w:style>
  <w:style w:type="paragraph" w:styleId="a5">
    <w:name w:val="footer"/>
    <w:basedOn w:val="a"/>
    <w:link w:val="a6"/>
    <w:uiPriority w:val="99"/>
    <w:unhideWhenUsed/>
    <w:rsid w:val="00D87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4</cp:revision>
  <dcterms:created xsi:type="dcterms:W3CDTF">2024-11-14T06:36:00Z</dcterms:created>
  <dcterms:modified xsi:type="dcterms:W3CDTF">2024-11-15T08:27:00Z</dcterms:modified>
</cp:coreProperties>
</file>